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BE9" w:rsidRDefault="00610248" w:rsidP="00162BE9">
      <w:pPr>
        <w:rPr>
          <w:b/>
          <w:bCs/>
          <w:sz w:val="32"/>
          <w:szCs w:val="32"/>
          <w:u w:val="single"/>
          <w:rtl/>
          <w:lang w:bidi="ar-IQ"/>
        </w:rPr>
      </w:pPr>
      <w:r>
        <w:rPr>
          <w:rFonts w:hint="cs"/>
          <w:b/>
          <w:bCs/>
          <w:sz w:val="32"/>
          <w:szCs w:val="32"/>
          <w:u w:val="single"/>
          <w:rtl/>
          <w:lang w:bidi="ar-IQ"/>
        </w:rPr>
        <w:t xml:space="preserve">  </w:t>
      </w:r>
      <w:r w:rsidR="00162BE9">
        <w:rPr>
          <w:rFonts w:hint="cs"/>
          <w:b/>
          <w:bCs/>
          <w:sz w:val="32"/>
          <w:szCs w:val="32"/>
          <w:u w:val="single"/>
          <w:rtl/>
          <w:lang w:bidi="ar-IQ"/>
        </w:rPr>
        <w:t>معاملات التصرفات العقارية تتطلب ما يلي :</w:t>
      </w:r>
    </w:p>
    <w:p w:rsidR="00162BE9" w:rsidRPr="00162BE9" w:rsidRDefault="00162BE9" w:rsidP="00162BE9">
      <w:pPr>
        <w:pStyle w:val="ListParagraph"/>
        <w:numPr>
          <w:ilvl w:val="0"/>
          <w:numId w:val="2"/>
        </w:numPr>
        <w:rPr>
          <w:b/>
          <w:bCs/>
          <w:sz w:val="32"/>
          <w:szCs w:val="32"/>
          <w:u w:val="single"/>
          <w:lang w:bidi="ar-IQ"/>
        </w:rPr>
      </w:pPr>
      <w:r>
        <w:rPr>
          <w:rFonts w:hint="cs"/>
          <w:sz w:val="32"/>
          <w:szCs w:val="32"/>
          <w:rtl/>
          <w:lang w:bidi="ar-IQ"/>
        </w:rPr>
        <w:t>سند ملكية مصدق للعام نفسه</w:t>
      </w:r>
    </w:p>
    <w:p w:rsidR="00162BE9" w:rsidRPr="00162BE9" w:rsidRDefault="00162BE9" w:rsidP="00162BE9">
      <w:pPr>
        <w:pStyle w:val="ListParagraph"/>
        <w:numPr>
          <w:ilvl w:val="0"/>
          <w:numId w:val="2"/>
        </w:numPr>
        <w:rPr>
          <w:b/>
          <w:bCs/>
          <w:sz w:val="32"/>
          <w:szCs w:val="32"/>
          <w:u w:val="single"/>
          <w:lang w:bidi="ar-IQ"/>
        </w:rPr>
      </w:pPr>
      <w:r>
        <w:rPr>
          <w:rFonts w:hint="cs"/>
          <w:sz w:val="32"/>
          <w:szCs w:val="32"/>
          <w:rtl/>
          <w:lang w:bidi="ar-IQ"/>
        </w:rPr>
        <w:t>خارطة تثبيت حدود مصدقة للعام نفسه</w:t>
      </w:r>
    </w:p>
    <w:p w:rsidR="00162BE9" w:rsidRPr="00162BE9" w:rsidRDefault="00162BE9" w:rsidP="00162BE9">
      <w:pPr>
        <w:pStyle w:val="ListParagraph"/>
        <w:numPr>
          <w:ilvl w:val="0"/>
          <w:numId w:val="2"/>
        </w:numPr>
        <w:rPr>
          <w:b/>
          <w:bCs/>
          <w:sz w:val="32"/>
          <w:szCs w:val="32"/>
          <w:u w:val="single"/>
          <w:lang w:bidi="ar-IQ"/>
        </w:rPr>
      </w:pPr>
      <w:r>
        <w:rPr>
          <w:rFonts w:hint="cs"/>
          <w:sz w:val="32"/>
          <w:szCs w:val="32"/>
          <w:rtl/>
          <w:lang w:bidi="ar-IQ"/>
        </w:rPr>
        <w:t>بيان الملكية من دائرة التسجيل العقاري</w:t>
      </w:r>
    </w:p>
    <w:p w:rsidR="00162BE9" w:rsidRPr="00162BE9" w:rsidRDefault="00162BE9" w:rsidP="00162BE9">
      <w:pPr>
        <w:pStyle w:val="ListParagraph"/>
        <w:numPr>
          <w:ilvl w:val="0"/>
          <w:numId w:val="2"/>
        </w:numPr>
        <w:rPr>
          <w:b/>
          <w:bCs/>
          <w:sz w:val="32"/>
          <w:szCs w:val="32"/>
          <w:u w:val="single"/>
          <w:lang w:bidi="ar-IQ"/>
        </w:rPr>
      </w:pPr>
      <w:r>
        <w:rPr>
          <w:rFonts w:hint="cs"/>
          <w:sz w:val="32"/>
          <w:szCs w:val="32"/>
          <w:rtl/>
          <w:lang w:bidi="ar-IQ"/>
        </w:rPr>
        <w:t>تنظيم استمارة وملئ حقولها</w:t>
      </w:r>
    </w:p>
    <w:p w:rsidR="00162BE9" w:rsidRPr="00162BE9" w:rsidRDefault="00162BE9" w:rsidP="00162BE9">
      <w:pPr>
        <w:pStyle w:val="ListParagraph"/>
        <w:numPr>
          <w:ilvl w:val="0"/>
          <w:numId w:val="2"/>
        </w:numPr>
        <w:rPr>
          <w:b/>
          <w:bCs/>
          <w:sz w:val="32"/>
          <w:szCs w:val="32"/>
          <w:u w:val="single"/>
          <w:lang w:bidi="ar-IQ"/>
        </w:rPr>
      </w:pPr>
      <w:r>
        <w:rPr>
          <w:rFonts w:hint="cs"/>
          <w:sz w:val="32"/>
          <w:szCs w:val="32"/>
          <w:rtl/>
          <w:lang w:bidi="ar-IQ"/>
        </w:rPr>
        <w:t>اجراءات كشف موقعي</w:t>
      </w:r>
    </w:p>
    <w:p w:rsidR="00162BE9" w:rsidRPr="00162BE9" w:rsidRDefault="00162BE9" w:rsidP="00162BE9">
      <w:pPr>
        <w:pStyle w:val="ListParagraph"/>
        <w:numPr>
          <w:ilvl w:val="0"/>
          <w:numId w:val="2"/>
        </w:numPr>
        <w:rPr>
          <w:b/>
          <w:bCs/>
          <w:sz w:val="32"/>
          <w:szCs w:val="32"/>
          <w:u w:val="single"/>
          <w:lang w:bidi="ar-IQ"/>
        </w:rPr>
      </w:pPr>
      <w:r>
        <w:rPr>
          <w:rFonts w:hint="cs"/>
          <w:sz w:val="32"/>
          <w:szCs w:val="32"/>
          <w:rtl/>
          <w:lang w:bidi="ar-IQ"/>
        </w:rPr>
        <w:t>استيفاء رسوم وغرامات الدائرة ان وجدت</w:t>
      </w:r>
    </w:p>
    <w:p w:rsidR="00162BE9" w:rsidRPr="00162BE9" w:rsidRDefault="00162BE9" w:rsidP="00162BE9">
      <w:pPr>
        <w:pStyle w:val="ListParagraph"/>
        <w:numPr>
          <w:ilvl w:val="0"/>
          <w:numId w:val="2"/>
        </w:numPr>
        <w:rPr>
          <w:b/>
          <w:bCs/>
          <w:sz w:val="32"/>
          <w:szCs w:val="32"/>
          <w:u w:val="single"/>
          <w:lang w:bidi="ar-IQ"/>
        </w:rPr>
      </w:pPr>
      <w:r>
        <w:rPr>
          <w:rFonts w:hint="cs"/>
          <w:sz w:val="32"/>
          <w:szCs w:val="32"/>
          <w:rtl/>
          <w:lang w:bidi="ar-IQ"/>
        </w:rPr>
        <w:t>ختم البيان بعد تسديد ما بذمة المواطن</w:t>
      </w:r>
    </w:p>
    <w:p w:rsidR="00162BE9" w:rsidRPr="00162BE9" w:rsidRDefault="00162BE9" w:rsidP="00162BE9">
      <w:pPr>
        <w:pStyle w:val="ListParagraph"/>
        <w:numPr>
          <w:ilvl w:val="0"/>
          <w:numId w:val="2"/>
        </w:numPr>
        <w:rPr>
          <w:b/>
          <w:bCs/>
          <w:sz w:val="32"/>
          <w:szCs w:val="32"/>
          <w:u w:val="single"/>
          <w:lang w:bidi="ar-IQ"/>
        </w:rPr>
      </w:pPr>
      <w:r>
        <w:rPr>
          <w:rFonts w:hint="cs"/>
          <w:sz w:val="32"/>
          <w:szCs w:val="32"/>
          <w:rtl/>
          <w:lang w:bidi="ar-IQ"/>
        </w:rPr>
        <w:t>تقديم ما يثبت تاريخ حدوث البناء (اجازة بناء او استشهاد وتاريخ حدوث البناء من الهيئة العامة للضرائب</w:t>
      </w:r>
      <w:r w:rsidR="007F25E6">
        <w:rPr>
          <w:rFonts w:hint="cs"/>
          <w:b/>
          <w:bCs/>
          <w:sz w:val="32"/>
          <w:szCs w:val="32"/>
          <w:u w:val="single"/>
          <w:rtl/>
          <w:lang w:bidi="ar-IQ"/>
        </w:rPr>
        <w:t>)</w:t>
      </w:r>
    </w:p>
    <w:p w:rsidR="00162BE9" w:rsidRDefault="00610248" w:rsidP="00162BE9">
      <w:pPr>
        <w:rPr>
          <w:b/>
          <w:bCs/>
          <w:sz w:val="32"/>
          <w:szCs w:val="32"/>
          <w:u w:val="single"/>
          <w:rtl/>
          <w:lang w:bidi="ar-IQ"/>
        </w:rPr>
      </w:pPr>
      <w:r>
        <w:rPr>
          <w:rFonts w:hint="cs"/>
          <w:b/>
          <w:bCs/>
          <w:sz w:val="32"/>
          <w:szCs w:val="32"/>
          <w:u w:val="single"/>
          <w:rtl/>
          <w:lang w:bidi="ar-IQ"/>
        </w:rPr>
        <w:t xml:space="preserve">   </w:t>
      </w:r>
      <w:r w:rsidR="00162BE9">
        <w:rPr>
          <w:rFonts w:hint="cs"/>
          <w:b/>
          <w:bCs/>
          <w:sz w:val="32"/>
          <w:szCs w:val="32"/>
          <w:u w:val="single"/>
          <w:rtl/>
          <w:lang w:bidi="ar-IQ"/>
        </w:rPr>
        <w:t>اجازات البناء تتطلب توفير الفقرات التالية لتمشية المعاملة :</w:t>
      </w:r>
    </w:p>
    <w:p w:rsidR="00162BE9" w:rsidRDefault="008862EC" w:rsidP="00162BE9">
      <w:pPr>
        <w:pStyle w:val="ListParagraph"/>
        <w:numPr>
          <w:ilvl w:val="0"/>
          <w:numId w:val="3"/>
        </w:numPr>
        <w:rPr>
          <w:sz w:val="32"/>
          <w:szCs w:val="32"/>
          <w:lang w:bidi="ar-IQ"/>
        </w:rPr>
      </w:pPr>
      <w:r>
        <w:rPr>
          <w:rFonts w:hint="cs"/>
          <w:sz w:val="32"/>
          <w:szCs w:val="32"/>
          <w:rtl/>
          <w:lang w:bidi="ar-IQ"/>
        </w:rPr>
        <w:t>سند ملكية مصدق للعام نفسه</w:t>
      </w:r>
    </w:p>
    <w:p w:rsidR="008862EC" w:rsidRDefault="008862EC" w:rsidP="00162BE9">
      <w:pPr>
        <w:pStyle w:val="ListParagraph"/>
        <w:numPr>
          <w:ilvl w:val="0"/>
          <w:numId w:val="3"/>
        </w:numPr>
        <w:rPr>
          <w:sz w:val="32"/>
          <w:szCs w:val="32"/>
          <w:lang w:bidi="ar-IQ"/>
        </w:rPr>
      </w:pPr>
      <w:r>
        <w:rPr>
          <w:rFonts w:hint="cs"/>
          <w:sz w:val="32"/>
          <w:szCs w:val="32"/>
          <w:rtl/>
          <w:lang w:bidi="ar-IQ"/>
        </w:rPr>
        <w:t>خارطة تثبيت حدود مصدقة للعام نفسه</w:t>
      </w:r>
    </w:p>
    <w:p w:rsidR="008862EC" w:rsidRDefault="008862EC" w:rsidP="00162BE9">
      <w:pPr>
        <w:pStyle w:val="ListParagraph"/>
        <w:numPr>
          <w:ilvl w:val="0"/>
          <w:numId w:val="3"/>
        </w:numPr>
        <w:rPr>
          <w:sz w:val="32"/>
          <w:szCs w:val="32"/>
          <w:lang w:bidi="ar-IQ"/>
        </w:rPr>
      </w:pPr>
      <w:r>
        <w:rPr>
          <w:rFonts w:hint="cs"/>
          <w:sz w:val="32"/>
          <w:szCs w:val="32"/>
          <w:rtl/>
          <w:lang w:bidi="ar-IQ"/>
        </w:rPr>
        <w:t>مستمسكات المالكين</w:t>
      </w:r>
    </w:p>
    <w:p w:rsidR="008862EC" w:rsidRDefault="008862EC" w:rsidP="00162BE9">
      <w:pPr>
        <w:pStyle w:val="ListParagraph"/>
        <w:numPr>
          <w:ilvl w:val="0"/>
          <w:numId w:val="3"/>
        </w:numPr>
        <w:rPr>
          <w:sz w:val="32"/>
          <w:szCs w:val="32"/>
          <w:lang w:bidi="ar-IQ"/>
        </w:rPr>
      </w:pPr>
      <w:r>
        <w:rPr>
          <w:rFonts w:hint="cs"/>
          <w:sz w:val="32"/>
          <w:szCs w:val="32"/>
          <w:rtl/>
          <w:lang w:bidi="ar-IQ"/>
        </w:rPr>
        <w:t>مخططات مقترحة من قبل المواطن</w:t>
      </w:r>
    </w:p>
    <w:p w:rsidR="008862EC" w:rsidRDefault="008862EC" w:rsidP="00162BE9">
      <w:pPr>
        <w:pStyle w:val="ListParagraph"/>
        <w:numPr>
          <w:ilvl w:val="0"/>
          <w:numId w:val="3"/>
        </w:numPr>
        <w:rPr>
          <w:sz w:val="32"/>
          <w:szCs w:val="32"/>
          <w:lang w:bidi="ar-IQ"/>
        </w:rPr>
      </w:pPr>
      <w:r>
        <w:rPr>
          <w:rFonts w:hint="cs"/>
          <w:sz w:val="32"/>
          <w:szCs w:val="32"/>
          <w:rtl/>
          <w:lang w:bidi="ar-IQ"/>
        </w:rPr>
        <w:t>ختم ضريبة</w:t>
      </w:r>
    </w:p>
    <w:p w:rsidR="008862EC" w:rsidRDefault="008862EC" w:rsidP="00162BE9">
      <w:pPr>
        <w:pStyle w:val="ListParagraph"/>
        <w:numPr>
          <w:ilvl w:val="0"/>
          <w:numId w:val="3"/>
        </w:numPr>
        <w:rPr>
          <w:sz w:val="32"/>
          <w:szCs w:val="32"/>
          <w:lang w:bidi="ar-IQ"/>
        </w:rPr>
      </w:pPr>
      <w:r>
        <w:rPr>
          <w:rFonts w:hint="cs"/>
          <w:sz w:val="32"/>
          <w:szCs w:val="32"/>
          <w:rtl/>
          <w:lang w:bidi="ar-IQ"/>
        </w:rPr>
        <w:t>موافقة كافة الشركاء المالكين</w:t>
      </w:r>
    </w:p>
    <w:p w:rsidR="008862EC" w:rsidRDefault="008862EC" w:rsidP="00162BE9">
      <w:pPr>
        <w:pStyle w:val="ListParagraph"/>
        <w:numPr>
          <w:ilvl w:val="0"/>
          <w:numId w:val="3"/>
        </w:numPr>
        <w:rPr>
          <w:sz w:val="32"/>
          <w:szCs w:val="32"/>
          <w:lang w:bidi="ar-IQ"/>
        </w:rPr>
      </w:pPr>
      <w:r>
        <w:rPr>
          <w:rFonts w:hint="cs"/>
          <w:sz w:val="32"/>
          <w:szCs w:val="32"/>
          <w:rtl/>
          <w:lang w:bidi="ar-IQ"/>
        </w:rPr>
        <w:t>تنظيم استمارة واجراء كشف موقعي</w:t>
      </w:r>
    </w:p>
    <w:p w:rsidR="008862EC" w:rsidRDefault="008862EC" w:rsidP="008862EC">
      <w:pPr>
        <w:pStyle w:val="ListParagraph"/>
        <w:numPr>
          <w:ilvl w:val="0"/>
          <w:numId w:val="3"/>
        </w:numPr>
        <w:rPr>
          <w:sz w:val="32"/>
          <w:szCs w:val="32"/>
          <w:lang w:bidi="ar-IQ"/>
        </w:rPr>
      </w:pPr>
      <w:r>
        <w:rPr>
          <w:rFonts w:hint="cs"/>
          <w:sz w:val="32"/>
          <w:szCs w:val="32"/>
          <w:rtl/>
          <w:lang w:bidi="ar-IQ"/>
        </w:rPr>
        <w:t>انجاز فقرات الاجازة ومنح النموذج</w:t>
      </w:r>
    </w:p>
    <w:p w:rsidR="008862EC" w:rsidRDefault="008862EC" w:rsidP="008862EC">
      <w:pPr>
        <w:rPr>
          <w:sz w:val="32"/>
          <w:szCs w:val="32"/>
          <w:rtl/>
          <w:lang w:bidi="ar-IQ"/>
        </w:rPr>
      </w:pPr>
      <w:r>
        <w:rPr>
          <w:rFonts w:hint="cs"/>
          <w:sz w:val="32"/>
          <w:szCs w:val="32"/>
          <w:rtl/>
          <w:lang w:bidi="ar-IQ"/>
        </w:rPr>
        <w:t>بالنسبة لغرامات كلف الاضرار فإن الدائرة تعتمد على معادلات معتمدة في امانة بغداد وتتم المصادقة عليها من قبل السيد المدير العام وليس بشكل عشوائي ووفق استمارة منمطة ترفق ضمن المعاملة يمكن للمواطن الاطلاع عليها اثناء تمشية المعاملة وقبل تسديد المبالغ</w:t>
      </w:r>
    </w:p>
    <w:p w:rsidR="008862EC" w:rsidRPr="008862EC" w:rsidRDefault="00610248" w:rsidP="008862EC">
      <w:pPr>
        <w:rPr>
          <w:b/>
          <w:bCs/>
          <w:sz w:val="32"/>
          <w:szCs w:val="32"/>
          <w:u w:val="single"/>
          <w:rtl/>
          <w:lang w:bidi="ar-IQ"/>
        </w:rPr>
      </w:pPr>
      <w:r>
        <w:rPr>
          <w:rFonts w:hint="cs"/>
          <w:b/>
          <w:bCs/>
          <w:sz w:val="32"/>
          <w:szCs w:val="32"/>
          <w:u w:val="single"/>
          <w:rtl/>
          <w:lang w:bidi="ar-IQ"/>
        </w:rPr>
        <w:t xml:space="preserve">   </w:t>
      </w:r>
      <w:r w:rsidR="008862EC" w:rsidRPr="008862EC">
        <w:rPr>
          <w:rFonts w:hint="cs"/>
          <w:b/>
          <w:bCs/>
          <w:sz w:val="32"/>
          <w:szCs w:val="32"/>
          <w:u w:val="single"/>
          <w:rtl/>
          <w:lang w:bidi="ar-IQ"/>
        </w:rPr>
        <w:t>آخر التحديثات والقوانين المنصوص عليها في الجباية</w:t>
      </w:r>
    </w:p>
    <w:p w:rsidR="008862EC" w:rsidRDefault="008862EC" w:rsidP="008862EC">
      <w:pPr>
        <w:pStyle w:val="ListParagraph"/>
        <w:numPr>
          <w:ilvl w:val="0"/>
          <w:numId w:val="4"/>
        </w:numPr>
        <w:rPr>
          <w:sz w:val="32"/>
          <w:szCs w:val="32"/>
          <w:lang w:bidi="ar-IQ"/>
        </w:rPr>
      </w:pPr>
      <w:r>
        <w:rPr>
          <w:rFonts w:hint="cs"/>
          <w:sz w:val="32"/>
          <w:szCs w:val="32"/>
          <w:rtl/>
          <w:lang w:bidi="ar-IQ"/>
        </w:rPr>
        <w:t>رسم المهنة استناداً الى قاونو 130 لسنة 1963 وتعديلاته يؤكد على جباية 10% من قيمة عقد الايجار المصدق لجميع</w:t>
      </w:r>
      <w:r w:rsidR="00877F55">
        <w:rPr>
          <w:rFonts w:hint="cs"/>
          <w:sz w:val="32"/>
          <w:szCs w:val="32"/>
          <w:rtl/>
          <w:lang w:bidi="ar-IQ"/>
        </w:rPr>
        <w:t xml:space="preserve"> الفعاليات والانشطة التجارية والصناعية المختلفة</w:t>
      </w:r>
    </w:p>
    <w:p w:rsidR="00877F55" w:rsidRDefault="00877F55" w:rsidP="008862EC">
      <w:pPr>
        <w:pStyle w:val="ListParagraph"/>
        <w:numPr>
          <w:ilvl w:val="0"/>
          <w:numId w:val="4"/>
        </w:numPr>
        <w:rPr>
          <w:sz w:val="32"/>
          <w:szCs w:val="32"/>
          <w:lang w:bidi="ar-IQ"/>
        </w:rPr>
      </w:pPr>
      <w:r>
        <w:rPr>
          <w:rFonts w:hint="cs"/>
          <w:sz w:val="32"/>
          <w:szCs w:val="32"/>
          <w:rtl/>
          <w:lang w:bidi="ar-IQ"/>
        </w:rPr>
        <w:t>رسم الاعلان استناداً الى القرار 107 لسنة 1997 حيث تم جباية جالياً 24000 اربعة وعشرون الف دينار للمتر المربع ويضاعف في حالة وجود لغة اخرى</w:t>
      </w:r>
    </w:p>
    <w:p w:rsidR="0080437D" w:rsidRPr="00360A35" w:rsidRDefault="00877F55" w:rsidP="00E62047">
      <w:pPr>
        <w:pStyle w:val="ListParagraph"/>
        <w:numPr>
          <w:ilvl w:val="0"/>
          <w:numId w:val="4"/>
        </w:numPr>
        <w:rPr>
          <w:b/>
          <w:bCs/>
          <w:sz w:val="32"/>
          <w:szCs w:val="32"/>
          <w:rtl/>
          <w:lang w:bidi="ar-IQ"/>
        </w:rPr>
      </w:pPr>
      <w:r w:rsidRPr="00360A35">
        <w:rPr>
          <w:rFonts w:hint="cs"/>
          <w:sz w:val="32"/>
          <w:szCs w:val="32"/>
          <w:rtl/>
          <w:lang w:bidi="ar-IQ"/>
        </w:rPr>
        <w:t xml:space="preserve">القرار 133 لسنة 1996 الخاص باجور رفع النفايات حيث يعتمد على تسعيرة </w:t>
      </w:r>
      <w:bookmarkStart w:id="0" w:name="_GoBack"/>
      <w:bookmarkEnd w:id="0"/>
      <w:r w:rsidRPr="00360A35">
        <w:rPr>
          <w:rFonts w:hint="cs"/>
          <w:sz w:val="32"/>
          <w:szCs w:val="32"/>
          <w:rtl/>
          <w:lang w:bidi="ar-IQ"/>
        </w:rPr>
        <w:t>محددة لكل فعالية اقتصادية او تجارية او اي نشاط اخر</w:t>
      </w:r>
      <w:r w:rsidR="00600122" w:rsidRPr="00360A35">
        <w:rPr>
          <w:rFonts w:hint="cs"/>
          <w:sz w:val="32"/>
          <w:szCs w:val="32"/>
          <w:rtl/>
          <w:lang w:bidi="ar-IQ"/>
        </w:rPr>
        <w:t xml:space="preserve"> </w:t>
      </w:r>
    </w:p>
    <w:sectPr w:rsidR="0080437D" w:rsidRPr="00360A35" w:rsidSect="00234AED">
      <w:pgSz w:w="11906" w:h="16838"/>
      <w:pgMar w:top="1134" w:right="1416" w:bottom="851" w:left="1418" w:header="708" w:footer="708" w:gutter="0"/>
      <w:pgBorders w:offsetFrom="page">
        <w:top w:val="flowersRedRose" w:sz="12" w:space="24" w:color="auto"/>
        <w:left w:val="flowersRedRose" w:sz="12" w:space="24" w:color="auto"/>
        <w:bottom w:val="flowersRedRose" w:sz="12" w:space="24" w:color="auto"/>
        <w:right w:val="flowersRedRose" w:sz="12"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97AF2"/>
    <w:multiLevelType w:val="hybridMultilevel"/>
    <w:tmpl w:val="B4722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7F6681"/>
    <w:multiLevelType w:val="hybridMultilevel"/>
    <w:tmpl w:val="4B80C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F26D1D"/>
    <w:multiLevelType w:val="hybridMultilevel"/>
    <w:tmpl w:val="6304F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9276A2"/>
    <w:multiLevelType w:val="hybridMultilevel"/>
    <w:tmpl w:val="6750F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F1C"/>
    <w:rsid w:val="0004560E"/>
    <w:rsid w:val="000B6BF3"/>
    <w:rsid w:val="00162BE9"/>
    <w:rsid w:val="00234AED"/>
    <w:rsid w:val="002E7A9B"/>
    <w:rsid w:val="00360A35"/>
    <w:rsid w:val="0044174B"/>
    <w:rsid w:val="00600122"/>
    <w:rsid w:val="00610248"/>
    <w:rsid w:val="007624C8"/>
    <w:rsid w:val="007B7EBE"/>
    <w:rsid w:val="007E2625"/>
    <w:rsid w:val="007F25E6"/>
    <w:rsid w:val="007F2952"/>
    <w:rsid w:val="0080437D"/>
    <w:rsid w:val="00877F55"/>
    <w:rsid w:val="008862EC"/>
    <w:rsid w:val="009C4F1C"/>
    <w:rsid w:val="00E620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A9B"/>
    <w:pPr>
      <w:ind w:left="720"/>
      <w:contextualSpacing/>
    </w:pPr>
  </w:style>
  <w:style w:type="character" w:styleId="Hyperlink">
    <w:name w:val="Hyperlink"/>
    <w:basedOn w:val="DefaultParagraphFont"/>
    <w:uiPriority w:val="99"/>
    <w:unhideWhenUsed/>
    <w:rsid w:val="002E7A9B"/>
    <w:rPr>
      <w:color w:val="0000FF" w:themeColor="hyperlink"/>
      <w:u w:val="single"/>
    </w:rPr>
  </w:style>
  <w:style w:type="paragraph" w:styleId="BalloonText">
    <w:name w:val="Balloon Text"/>
    <w:basedOn w:val="Normal"/>
    <w:link w:val="BalloonTextChar"/>
    <w:uiPriority w:val="99"/>
    <w:semiHidden/>
    <w:unhideWhenUsed/>
    <w:rsid w:val="006001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01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A9B"/>
    <w:pPr>
      <w:ind w:left="720"/>
      <w:contextualSpacing/>
    </w:pPr>
  </w:style>
  <w:style w:type="character" w:styleId="Hyperlink">
    <w:name w:val="Hyperlink"/>
    <w:basedOn w:val="DefaultParagraphFont"/>
    <w:uiPriority w:val="99"/>
    <w:unhideWhenUsed/>
    <w:rsid w:val="002E7A9B"/>
    <w:rPr>
      <w:color w:val="0000FF" w:themeColor="hyperlink"/>
      <w:u w:val="single"/>
    </w:rPr>
  </w:style>
  <w:style w:type="paragraph" w:styleId="BalloonText">
    <w:name w:val="Balloon Text"/>
    <w:basedOn w:val="Normal"/>
    <w:link w:val="BalloonTextChar"/>
    <w:uiPriority w:val="99"/>
    <w:semiHidden/>
    <w:unhideWhenUsed/>
    <w:rsid w:val="006001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01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0C552-BF56-4BE2-9716-8A1C4C2EE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200</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1338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DR.Ahmed Saker</cp:lastModifiedBy>
  <cp:revision>5</cp:revision>
  <dcterms:created xsi:type="dcterms:W3CDTF">2021-05-09T07:36:00Z</dcterms:created>
  <dcterms:modified xsi:type="dcterms:W3CDTF">2021-05-09T08:20:00Z</dcterms:modified>
</cp:coreProperties>
</file>