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86"/>
      </w:tblGrid>
      <w:tr w:rsidR="008543C0" w:rsidRPr="0077709A" w:rsidTr="003A316B">
        <w:tc>
          <w:tcPr>
            <w:tcW w:w="14786" w:type="dxa"/>
            <w:shd w:val="clear" w:color="auto" w:fill="FF0000"/>
          </w:tcPr>
          <w:p w:rsidR="008543C0" w:rsidRPr="0077709A" w:rsidRDefault="008543C0" w:rsidP="00DF4BE5">
            <w:pPr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  <w:lang w:bidi="ar-IQ"/>
              </w:rPr>
            </w:pPr>
            <w:r w:rsidRPr="0077709A"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قائمة اسماء الشركات المتلكئة قائمة بالمقاولين والشركات المحالين على القائمة الشركات المتلكئة</w:t>
            </w:r>
            <w:r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 xml:space="preserve"> لغاية </w:t>
            </w:r>
            <w:r w:rsidR="00DF4BE5"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24</w:t>
            </w:r>
            <w:r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/</w:t>
            </w:r>
            <w:r w:rsidR="00DF4BE5"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3</w:t>
            </w:r>
            <w:r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/201</w:t>
            </w:r>
            <w:r w:rsidR="00DF4BE5"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>9</w:t>
            </w:r>
            <w:r>
              <w:rPr>
                <w:rFonts w:ascii="Arial" w:hAnsi="Arial" w:cs="Arial" w:hint="cs"/>
                <w:b/>
                <w:bCs/>
                <w:color w:val="FFFFFF"/>
                <w:sz w:val="40"/>
                <w:szCs w:val="40"/>
                <w:rtl/>
                <w:lang w:bidi="ar-IQ"/>
              </w:rPr>
              <w:t xml:space="preserve"> </w:t>
            </w:r>
          </w:p>
          <w:p w:rsidR="008543C0" w:rsidRPr="0077709A" w:rsidRDefault="008543C0" w:rsidP="003A316B">
            <w:pPr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</w:tbl>
    <w:p w:rsidR="008543C0" w:rsidRPr="00741E56" w:rsidRDefault="008543C0" w:rsidP="008543C0">
      <w:pPr>
        <w:jc w:val="lowKashida"/>
        <w:rPr>
          <w:rFonts w:ascii="Arial" w:hAnsi="Arial" w:cs="Arial"/>
          <w:b/>
          <w:bCs/>
          <w:sz w:val="32"/>
          <w:szCs w:val="32"/>
          <w:lang w:bidi="ar-IQ"/>
        </w:rPr>
      </w:pPr>
    </w:p>
    <w:tbl>
      <w:tblPr>
        <w:bidiVisual/>
        <w:tblW w:w="16151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1"/>
        <w:gridCol w:w="3544"/>
        <w:gridCol w:w="2551"/>
        <w:gridCol w:w="1434"/>
        <w:gridCol w:w="4662"/>
        <w:gridCol w:w="708"/>
        <w:gridCol w:w="2411"/>
      </w:tblGrid>
      <w:tr w:rsidR="008543C0" w:rsidRPr="00026690" w:rsidTr="003A316B">
        <w:tc>
          <w:tcPr>
            <w:tcW w:w="841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pStyle w:val="Heading1"/>
              <w:jc w:val="left"/>
              <w:rPr>
                <w:rFonts w:ascii="Arial" w:hAnsi="Arial" w:cs="Arial"/>
                <w:sz w:val="28"/>
                <w:szCs w:val="28"/>
                <w:lang w:bidi="ar-SA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26690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026690">
              <w:rPr>
                <w:rFonts w:ascii="Arial" w:hAnsi="Arial" w:cs="Arial"/>
                <w:sz w:val="28"/>
                <w:szCs w:val="28"/>
                <w:rtl/>
              </w:rPr>
              <w:t>ت</w:t>
            </w:r>
          </w:p>
        </w:tc>
        <w:tc>
          <w:tcPr>
            <w:tcW w:w="3544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اسم الشركة الموضوعة بالقائمة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المتلكئة </w:t>
            </w:r>
          </w:p>
        </w:tc>
        <w:tc>
          <w:tcPr>
            <w:tcW w:w="2551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رقم كتاب وزارة التخطيط وتاريخه</w:t>
            </w:r>
          </w:p>
        </w:tc>
        <w:tc>
          <w:tcPr>
            <w:tcW w:w="1434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الجهة طالبة الادراج</w:t>
            </w:r>
          </w:p>
        </w:tc>
        <w:tc>
          <w:tcPr>
            <w:tcW w:w="4662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سبب الوضع</w:t>
            </w:r>
          </w:p>
        </w:tc>
        <w:tc>
          <w:tcPr>
            <w:tcW w:w="708" w:type="dxa"/>
            <w:shd w:val="clear" w:color="auto" w:fill="00FFFF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26690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</w:t>
            </w: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مدة </w:t>
            </w:r>
          </w:p>
        </w:tc>
        <w:tc>
          <w:tcPr>
            <w:tcW w:w="2411" w:type="dxa"/>
            <w:shd w:val="clear" w:color="auto" w:fill="00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رقم وتاريخ </w:t>
            </w:r>
            <w:r w:rsidRPr="0002669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اعمام</w:t>
            </w:r>
            <w:r w:rsidRPr="0002669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قسم العقود</w:t>
            </w:r>
          </w:p>
        </w:tc>
      </w:tr>
      <w:tr w:rsidR="008543C0" w:rsidRPr="00026690" w:rsidTr="003A316B">
        <w:tc>
          <w:tcPr>
            <w:tcW w:w="841" w:type="dxa"/>
            <w:shd w:val="clear" w:color="auto" w:fill="FFFFFF"/>
            <w:vAlign w:val="center"/>
          </w:tcPr>
          <w:p w:rsidR="008543C0" w:rsidRDefault="008543C0" w:rsidP="003A316B">
            <w:pPr>
              <w:pStyle w:val="Heading1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Style w:val="Strong"/>
                <w:rFonts w:ascii="Arial" w:hAnsi="Arial" w:cs="Arial" w:hint="cs"/>
                <w:i/>
                <w:iCs/>
                <w:color w:val="000000"/>
                <w:rtl/>
              </w:rPr>
              <w:t>شركة صدى الذكريات للمقاولات العامة المحدودة ومديرها المفوض حيدر عبد الزهرة جابر / شركه متلكئة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4/7/9489 في 23/48/2015</w:t>
            </w:r>
          </w:p>
        </w:tc>
        <w:tc>
          <w:tcPr>
            <w:tcW w:w="1434" w:type="dxa"/>
            <w:shd w:val="clear" w:color="auto" w:fill="FF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محافظة كربلاء</w:t>
            </w:r>
          </w:p>
        </w:tc>
        <w:tc>
          <w:tcPr>
            <w:tcW w:w="4662" w:type="dxa"/>
            <w:shd w:val="clear" w:color="auto" w:fill="FF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لتلكؤ الشركة بتنفيذ العقد الخاص بانشاء مدرسة في حي الاطالاات ضمن خطة التنمية 2012</w:t>
            </w:r>
          </w:p>
        </w:tc>
        <w:tc>
          <w:tcPr>
            <w:tcW w:w="708" w:type="dxa"/>
            <w:shd w:val="clear" w:color="auto" w:fill="FFFFFF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10978 في 6/5/2015 </w:t>
            </w:r>
          </w:p>
        </w:tc>
      </w:tr>
      <w:tr w:rsidR="00DF4BE5" w:rsidRPr="00026690" w:rsidTr="003A316B">
        <w:trPr>
          <w:gridAfter w:val="6"/>
          <w:wAfter w:w="15310" w:type="dxa"/>
        </w:trPr>
        <w:tc>
          <w:tcPr>
            <w:tcW w:w="841" w:type="dxa"/>
            <w:shd w:val="clear" w:color="auto" w:fill="FFFFFF"/>
            <w:vAlign w:val="center"/>
          </w:tcPr>
          <w:p w:rsidR="00DF4BE5" w:rsidRDefault="00DF4BE5" w:rsidP="003A316B">
            <w:pPr>
              <w:pStyle w:val="Heading1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8543C0" w:rsidRPr="00026690" w:rsidTr="003A316B">
        <w:tc>
          <w:tcPr>
            <w:tcW w:w="841" w:type="dxa"/>
            <w:shd w:val="clear" w:color="auto" w:fill="FFFFFF"/>
            <w:vAlign w:val="center"/>
          </w:tcPr>
          <w:p w:rsidR="008543C0" w:rsidRDefault="008543C0" w:rsidP="003A316B">
            <w:pPr>
              <w:pStyle w:val="Heading1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Style w:val="Strong"/>
                <w:rFonts w:ascii="Arial" w:hAnsi="Arial" w:cs="Arial"/>
                <w:i/>
                <w:iCs/>
                <w:color w:val="000000"/>
                <w:rtl/>
                <w:lang w:bidi="ar-IQ"/>
              </w:rPr>
            </w:pPr>
            <w:r>
              <w:rPr>
                <w:rFonts w:ascii="Calibri" w:hAnsi="Calibri" w:cs="Sultan Medium" w:hint="cs"/>
                <w:b/>
                <w:bCs/>
                <w:sz w:val="18"/>
                <w:szCs w:val="18"/>
                <w:rtl/>
                <w:lang w:bidi="ar-IQ"/>
              </w:rPr>
              <w:t>شركة الهجان للمقاولات العامة المحدودة / المدير المفوض عضيد جليل جبارة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4/7/5094 في 9/3/2015</w:t>
            </w:r>
          </w:p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4/7/10755 في 7/5/2015 </w:t>
            </w:r>
          </w:p>
        </w:tc>
        <w:tc>
          <w:tcPr>
            <w:tcW w:w="1434" w:type="dxa"/>
            <w:shd w:val="clear" w:color="auto" w:fill="FFFFFF"/>
          </w:tcPr>
          <w:p w:rsidR="008543C0" w:rsidRPr="00707031" w:rsidRDefault="008543C0" w:rsidP="003A316B">
            <w:pPr>
              <w:pStyle w:val="ListParagraph"/>
              <w:tabs>
                <w:tab w:val="left" w:pos="9167"/>
              </w:tabs>
              <w:ind w:left="0"/>
              <w:jc w:val="center"/>
              <w:rPr>
                <w:rFonts w:ascii="Calibri" w:hAnsi="Calibri" w:cs="Sultan Medium"/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ascii="Calibri" w:hAnsi="Calibri" w:cs="Sultan Medium" w:hint="cs"/>
                <w:b/>
                <w:bCs/>
                <w:sz w:val="18"/>
                <w:szCs w:val="18"/>
                <w:rtl/>
                <w:lang w:bidi="ar-IQ"/>
              </w:rPr>
              <w:t>محافظة الديوانية</w:t>
            </w:r>
          </w:p>
        </w:tc>
        <w:tc>
          <w:tcPr>
            <w:tcW w:w="4662" w:type="dxa"/>
            <w:shd w:val="clear" w:color="auto" w:fill="FFFFFF"/>
          </w:tcPr>
          <w:p w:rsidR="008543C0" w:rsidRPr="00707031" w:rsidRDefault="008543C0" w:rsidP="003A316B">
            <w:pPr>
              <w:pStyle w:val="ListParagraph"/>
              <w:tabs>
                <w:tab w:val="left" w:pos="9167"/>
              </w:tabs>
              <w:ind w:left="0"/>
              <w:jc w:val="both"/>
              <w:rPr>
                <w:rFonts w:ascii="Calibri" w:hAnsi="Calibri" w:cs="Sultan Medium"/>
                <w:b/>
                <w:bCs/>
                <w:sz w:val="18"/>
                <w:szCs w:val="18"/>
                <w:rtl/>
                <w:lang w:bidi="ar-IQ"/>
              </w:rPr>
            </w:pPr>
            <w:r w:rsidRPr="00707031">
              <w:rPr>
                <w:rFonts w:ascii="Calibri" w:hAnsi="Calibri" w:cs="Sultan Medium" w:hint="cs"/>
                <w:b/>
                <w:bCs/>
                <w:sz w:val="18"/>
                <w:szCs w:val="18"/>
                <w:rtl/>
                <w:lang w:bidi="ar-IQ"/>
              </w:rPr>
              <w:t xml:space="preserve">لتلكؤ الشركة بتنفيذ العقد الخاص </w:t>
            </w:r>
            <w:r>
              <w:rPr>
                <w:rFonts w:ascii="Calibri" w:hAnsi="Calibri" w:cs="Sultan Medium" w:hint="cs"/>
                <w:b/>
                <w:bCs/>
                <w:sz w:val="18"/>
                <w:szCs w:val="18"/>
                <w:rtl/>
                <w:lang w:bidi="ar-IQ"/>
              </w:rPr>
              <w:t>بالمقاولة رقم (59 لسنة 2013 ) ضمن مشاريع (تنمية الاقاليم الاضافية لسنة 2013)</w:t>
            </w:r>
          </w:p>
        </w:tc>
        <w:tc>
          <w:tcPr>
            <w:tcW w:w="708" w:type="dxa"/>
            <w:shd w:val="clear" w:color="auto" w:fill="FFFFFF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11317 في 10/5/2015</w:t>
            </w:r>
          </w:p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14582 في 21/6/2015 </w:t>
            </w:r>
          </w:p>
        </w:tc>
      </w:tr>
      <w:tr w:rsidR="008543C0" w:rsidRPr="00026690" w:rsidTr="003A316B">
        <w:tc>
          <w:tcPr>
            <w:tcW w:w="841" w:type="dxa"/>
            <w:shd w:val="clear" w:color="auto" w:fill="FFFFFF"/>
            <w:vAlign w:val="center"/>
          </w:tcPr>
          <w:p w:rsidR="008543C0" w:rsidRDefault="008543C0" w:rsidP="003A316B">
            <w:pPr>
              <w:pStyle w:val="Heading1"/>
              <w:jc w:val="left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Fonts w:ascii="Calibri" w:hAnsi="Calibri" w:cs="Sultan Medium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shd w:val="clear" w:color="auto" w:fill="FFFFFF"/>
          </w:tcPr>
          <w:p w:rsidR="008543C0" w:rsidRDefault="008543C0" w:rsidP="003A316B">
            <w:pPr>
              <w:pStyle w:val="ListParagraph"/>
              <w:tabs>
                <w:tab w:val="left" w:pos="9167"/>
              </w:tabs>
              <w:ind w:left="0"/>
              <w:jc w:val="center"/>
              <w:rPr>
                <w:rFonts w:ascii="Calibri" w:hAnsi="Calibri" w:cs="Sultan Medium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4662" w:type="dxa"/>
            <w:shd w:val="clear" w:color="auto" w:fill="FFFFFF"/>
          </w:tcPr>
          <w:p w:rsidR="008543C0" w:rsidRPr="00707031" w:rsidRDefault="008543C0" w:rsidP="003A316B">
            <w:pPr>
              <w:pStyle w:val="ListParagraph"/>
              <w:tabs>
                <w:tab w:val="left" w:pos="9167"/>
              </w:tabs>
              <w:ind w:left="0"/>
              <w:jc w:val="both"/>
              <w:rPr>
                <w:rFonts w:ascii="Calibri" w:hAnsi="Calibri" w:cs="Sultan Medium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708" w:type="dxa"/>
            <w:shd w:val="clear" w:color="auto" w:fill="FFFFFF"/>
          </w:tcPr>
          <w:p w:rsidR="008543C0" w:rsidRPr="0002669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:rsidR="008543C0" w:rsidRDefault="008543C0" w:rsidP="003A316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8543C0" w:rsidRPr="00555802" w:rsidRDefault="008543C0" w:rsidP="008543C0">
      <w:pPr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DB6EBE" w:rsidRDefault="00DB6EBE"/>
    <w:sectPr w:rsidR="00DB6EBE" w:rsidSect="00961331">
      <w:pgSz w:w="16838" w:h="11906" w:orient="landscape"/>
      <w:pgMar w:top="1077" w:right="1134" w:bottom="81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543C0"/>
    <w:rsid w:val="008543C0"/>
    <w:rsid w:val="00DB6EBE"/>
    <w:rsid w:val="00DF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BE"/>
    <w:pPr>
      <w:bidi/>
    </w:pPr>
  </w:style>
  <w:style w:type="paragraph" w:styleId="Heading1">
    <w:name w:val="heading 1"/>
    <w:basedOn w:val="Normal"/>
    <w:next w:val="Normal"/>
    <w:link w:val="Heading1Char"/>
    <w:qFormat/>
    <w:rsid w:val="008543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3C0"/>
    <w:rPr>
      <w:rFonts w:ascii="Times New Roman" w:eastAsia="Times New Roman" w:hAnsi="Times New Roman" w:cs="Times New Roman"/>
      <w:b/>
      <w:bCs/>
      <w:sz w:val="32"/>
      <w:szCs w:val="32"/>
      <w:lang w:bidi="ar-IQ"/>
    </w:rPr>
  </w:style>
  <w:style w:type="character" w:styleId="Strong">
    <w:name w:val="Strong"/>
    <w:uiPriority w:val="22"/>
    <w:qFormat/>
    <w:rsid w:val="008543C0"/>
    <w:rPr>
      <w:b/>
      <w:bCs/>
    </w:rPr>
  </w:style>
  <w:style w:type="paragraph" w:styleId="ListParagraph">
    <w:name w:val="List Paragraph"/>
    <w:basedOn w:val="Normal"/>
    <w:uiPriority w:val="34"/>
    <w:qFormat/>
    <w:rsid w:val="008543C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HPGYHG</cp:lastModifiedBy>
  <cp:revision>2</cp:revision>
  <dcterms:created xsi:type="dcterms:W3CDTF">2019-03-24T08:23:00Z</dcterms:created>
  <dcterms:modified xsi:type="dcterms:W3CDTF">2019-03-24T08:23:00Z</dcterms:modified>
</cp:coreProperties>
</file>