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95" w:rsidRPr="00C02C62" w:rsidRDefault="00726295" w:rsidP="00726295">
      <w:pPr>
        <w:tabs>
          <w:tab w:val="left" w:pos="3873"/>
        </w:tabs>
        <w:spacing w:after="0"/>
        <w:ind w:right="-284"/>
        <w:jc w:val="center"/>
        <w:rPr>
          <w:rFonts w:cs="Sultan Medium"/>
          <w:b/>
          <w:bCs/>
          <w:sz w:val="28"/>
          <w:szCs w:val="28"/>
          <w:rtl/>
          <w:lang w:bidi="ar-IQ"/>
        </w:rPr>
      </w:pPr>
      <w:r w:rsidRPr="00C02C62">
        <w:rPr>
          <w:rFonts w:cs="Sultan Medium" w:hint="cs"/>
          <w:b/>
          <w:bCs/>
          <w:sz w:val="28"/>
          <w:szCs w:val="28"/>
          <w:rtl/>
          <w:lang w:bidi="ar-IQ"/>
        </w:rPr>
        <w:t>اسماء المصارف التجارية والاسلامية العاملة بالعراق والمجازة من قبل البنك المركزي العراقي لغاية شهر آذار لسنة 2017</w:t>
      </w:r>
    </w:p>
    <w:p w:rsidR="00726295" w:rsidRPr="00C02C62" w:rsidRDefault="00726295" w:rsidP="00726295">
      <w:pPr>
        <w:tabs>
          <w:tab w:val="left" w:pos="3873"/>
        </w:tabs>
        <w:spacing w:after="0"/>
        <w:ind w:right="-284"/>
        <w:jc w:val="center"/>
        <w:rPr>
          <w:rFonts w:cs="Sultan Medium"/>
          <w:b/>
          <w:bCs/>
          <w:sz w:val="28"/>
          <w:szCs w:val="28"/>
          <w:rtl/>
          <w:lang w:bidi="ar-IQ"/>
        </w:rPr>
      </w:pPr>
    </w:p>
    <w:tbl>
      <w:tblPr>
        <w:tblStyle w:val="TableGrid"/>
        <w:bidiVisual/>
        <w:tblW w:w="9605" w:type="dxa"/>
        <w:tblLayout w:type="fixed"/>
        <w:tblLook w:val="04A0" w:firstRow="1" w:lastRow="0" w:firstColumn="1" w:lastColumn="0" w:noHBand="0" w:noVBand="1"/>
      </w:tblPr>
      <w:tblGrid>
        <w:gridCol w:w="816"/>
        <w:gridCol w:w="5245"/>
        <w:gridCol w:w="3544"/>
      </w:tblGrid>
      <w:tr w:rsidR="00726295" w:rsidRPr="00C02C62" w:rsidTr="00B44355">
        <w:tc>
          <w:tcPr>
            <w:tcW w:w="816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jc w:val="center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cs="Sultan Medium"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5245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jc w:val="center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cs="Sultan Medium" w:hint="cs"/>
                <w:b/>
                <w:bCs/>
                <w:sz w:val="28"/>
                <w:szCs w:val="28"/>
                <w:rtl/>
                <w:lang w:bidi="ar-IQ"/>
              </w:rPr>
              <w:t>المصارف الحكومية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jc w:val="center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Governmental banks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C02C62">
              <w:rPr>
                <w:rFonts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الرافدين/تم دمج مصرف العراق (الاشتراكي سابقا)معه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 w:hint="cs"/>
                <w:b/>
                <w:bCs/>
                <w:sz w:val="28"/>
                <w:szCs w:val="28"/>
                <w:rtl/>
                <w:lang w:bidi="ar-IQ"/>
              </w:rPr>
              <w:t>ٌ</w:t>
            </w: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Rafidain</w:t>
            </w:r>
            <w:proofErr w:type="spellEnd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الرشيد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 w:hint="cs"/>
                <w:b/>
                <w:bCs/>
                <w:sz w:val="28"/>
                <w:szCs w:val="28"/>
                <w:rtl/>
                <w:lang w:bidi="ar-IQ"/>
              </w:rPr>
              <w:t>ٌ</w:t>
            </w: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Rasheed</w:t>
            </w:r>
            <w:proofErr w:type="spellEnd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الصناعي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Industrial bank of </w:t>
            </w: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iraq</w:t>
            </w:r>
            <w:proofErr w:type="spellEnd"/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</w:t>
            </w:r>
            <w:r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زراعي التعاوني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Agricultral</w:t>
            </w:r>
            <w:proofErr w:type="spellEnd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 cooperation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العقاري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Real Estate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العراقي للتجارة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Trade bank of </w:t>
            </w: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iraq</w:t>
            </w:r>
            <w:proofErr w:type="spellEnd"/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مصرف النهرين الاسلامي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AL.NAHRAIN ISLAMIC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3D56CB" w:rsidRDefault="00726295" w:rsidP="00B44355">
            <w:pPr>
              <w:tabs>
                <w:tab w:val="left" w:pos="3873"/>
              </w:tabs>
              <w:ind w:left="360"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center"/>
              <w:rPr>
                <w:rFonts w:cs="Sultan Medium"/>
                <w:b/>
                <w:bCs/>
                <w:sz w:val="24"/>
                <w:szCs w:val="24"/>
                <w:highlight w:val="yellow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highlight w:val="yellow"/>
                <w:rtl/>
                <w:lang w:bidi="ar-IQ"/>
              </w:rPr>
              <w:t>المصارف التجارية المحلية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Privat</w:t>
            </w:r>
            <w:proofErr w:type="spellEnd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 bank (currently-operating)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highlight w:val="yellow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بغداد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Bank of </w:t>
            </w: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baghdad</w:t>
            </w:r>
            <w:proofErr w:type="spellEnd"/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highlight w:val="yellow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التجاري العراقي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Commercial bank of </w:t>
            </w: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iraq</w:t>
            </w:r>
            <w:proofErr w:type="spellEnd"/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الشرق الاوسط العراقي للاستثمار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Iraq </w:t>
            </w: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imdlest</w:t>
            </w:r>
            <w:proofErr w:type="spellEnd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 bank of investment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 xml:space="preserve">الاستثمار العراقي 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Investment bank of </w:t>
            </w: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iraq</w:t>
            </w:r>
            <w:proofErr w:type="spellEnd"/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التنمية الدولي للاستثمار والتمويل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Inernational</w:t>
            </w:r>
            <w:proofErr w:type="spellEnd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 development bank investment and finance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الموصل للتمويل والاستثمار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Mosul bank for </w:t>
            </w: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develobment</w:t>
            </w:r>
            <w:proofErr w:type="spellEnd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 and investment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 xml:space="preserve">بابل 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Babylon bank 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الاهلي العراقي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National bank of </w:t>
            </w: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iraq</w:t>
            </w:r>
            <w:proofErr w:type="spellEnd"/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الائتمان العراقي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Credit bank of </w:t>
            </w: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iraq</w:t>
            </w:r>
            <w:proofErr w:type="spellEnd"/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سومر التجاري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Sumer commercial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الخليج التجاري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Gulf commercial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highlight w:val="yellow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اشور الدولي للاستثمار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ASHUR international bank for investment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المنصور للاستثمار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Mansour bank for investment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عبر العراق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Iraq trans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الاقليم ا</w:t>
            </w:r>
            <w:r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لتجاري للاستثمار والتمويل (اميرالد سابقا)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Emerald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 xml:space="preserve">مصرف الهدى 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Huda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اربيل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Erbil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البصرة الدولي للاستثمار (تحت التصفية)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الاقتصاد للاستثمار والتمويل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الوركاء للاستثمار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warka</w:t>
            </w:r>
            <w:proofErr w:type="spellEnd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 bank for investment &amp; finance 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الشمال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North bank for financial and investment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الاتحاد العراقي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Union bank of </w:t>
            </w: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iraq</w:t>
            </w:r>
            <w:proofErr w:type="spellEnd"/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المتحد للاستثمار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United bank for </w:t>
            </w: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invistment</w:t>
            </w:r>
            <w:proofErr w:type="spellEnd"/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دار السلام للاستثمار(تحت وصاية البنك المركزي العراقي)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Dar </w:t>
            </w: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Essalaam</w:t>
            </w:r>
            <w:proofErr w:type="spellEnd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 investment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E71DDA" w:rsidRDefault="00726295" w:rsidP="00B44355">
            <w:pPr>
              <w:tabs>
                <w:tab w:val="left" w:pos="3873"/>
              </w:tabs>
              <w:ind w:left="360"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F60CF5">
              <w:rPr>
                <w:rFonts w:cs="Sultan Medium" w:hint="cs"/>
                <w:b/>
                <w:bCs/>
                <w:sz w:val="24"/>
                <w:szCs w:val="24"/>
                <w:highlight w:val="yellow"/>
                <w:rtl/>
                <w:lang w:bidi="ar-IQ"/>
              </w:rPr>
              <w:t>المصارف الاسلامية المحلية</w:t>
            </w:r>
          </w:p>
        </w:tc>
        <w:tc>
          <w:tcPr>
            <w:tcW w:w="3544" w:type="dxa"/>
          </w:tcPr>
          <w:p w:rsidR="00726295" w:rsidRPr="00F60CF5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Private bank (currently </w:t>
            </w: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operationg</w:t>
            </w:r>
            <w:proofErr w:type="spellEnd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)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دجلة والفرات للتنمية والاستثمار (تحت وصاية البنك المركزي العراقي)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Dijlah</w:t>
            </w:r>
            <w:proofErr w:type="spellEnd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 and </w:t>
            </w: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furat</w:t>
            </w:r>
            <w:proofErr w:type="spellEnd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مصرف ايلاف الاسلامي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Elaf</w:t>
            </w:r>
            <w:proofErr w:type="spellEnd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 Islamic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العراقي الاسلامي للاستثمار والتنمية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Iraqi Islamic for investment and Development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كوردستان الدولي للاستثمار والتنمية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Kurdistan international bank for investment and Development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الوطني الاسلامي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National Islamic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التعاون الاسلامي للاستثمار والتمويل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Islamic Regional cooperation bank for development and investment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البلاد الاسلامي للاستثمار والتمويل</w:t>
            </w:r>
          </w:p>
        </w:tc>
        <w:tc>
          <w:tcPr>
            <w:tcW w:w="3544" w:type="dxa"/>
          </w:tcPr>
          <w:p w:rsidR="00726295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AL </w:t>
            </w: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Bilad</w:t>
            </w:r>
            <w:proofErr w:type="spellEnd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 Islamic bank for investment and finance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مصرف جيهان للاستثمار والتمويل الاسلامي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Cihan</w:t>
            </w:r>
            <w:proofErr w:type="spellEnd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 bank for Islamic investment and </w:t>
            </w: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financi</w:t>
            </w:r>
            <w:proofErr w:type="spellEnd"/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مصرف العالم الاسلامي للاستثمار والتمويل</w:t>
            </w:r>
          </w:p>
        </w:tc>
        <w:tc>
          <w:tcPr>
            <w:tcW w:w="3544" w:type="dxa"/>
          </w:tcPr>
          <w:p w:rsidR="00726295" w:rsidRPr="00E30D29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Islamic World bank for finance &amp;Invest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مصرف الجنوب الاسلامي للاستثمار والتمويل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AL-JANOOB ISLAMIC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مصرف الرواحل الاسلامي للاستثمار والتمويل (تحت اتصفية )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ALRAWAHEL ISLAMIC investment and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مصرف العربية المتحدة الاسلامي للاستثمار والتمويل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AL-Arabiya</w:t>
            </w:r>
            <w:proofErr w:type="spellEnd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 ISLAMIC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مصرف نور العراق الاسلامي للاستثمار والتمويل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IRAQ NOOR ISLAMIC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 xml:space="preserve">مصرف زين العراق الاسلامي للاستثمار والتمويل 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مصرف الدولي الاسلامي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 xml:space="preserve">مصرف الندى الاسلامي للاستثمار والتمويل 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مصرف القرطاس الاسلامي للتمويل والاستثمار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مصرف القابض الاسلامي للتمويل والاستثمار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مصرف الثقة الدولي الاسلامي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مصرف الراجح الاسلامي للاستثمار والتمويل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726295" w:rsidRPr="00C02C62" w:rsidTr="00B44355">
        <w:tc>
          <w:tcPr>
            <w:tcW w:w="816" w:type="dxa"/>
          </w:tcPr>
          <w:p w:rsidR="00726295" w:rsidRPr="00E04010" w:rsidRDefault="00726295" w:rsidP="00B44355">
            <w:pPr>
              <w:tabs>
                <w:tab w:val="left" w:pos="3873"/>
              </w:tabs>
              <w:ind w:left="360"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4"/>
                <w:szCs w:val="24"/>
                <w:highlight w:val="yellow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highlight w:val="yellow"/>
                <w:rtl/>
                <w:lang w:bidi="ar-IQ"/>
              </w:rPr>
              <w:t>فروع المصارف التجارية الاجنبية العاملة بالعراق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Foreign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زرات التركي (الزراعي التركي)(فرع العراق)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T.CZIRAAT Bank ASI A.S BAGHDAD BRANCH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 xml:space="preserve">بيبلوس اللبناني 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Byblos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انتر كونتيننتال لبنان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Interconteentl</w:t>
            </w:r>
            <w:proofErr w:type="spellEnd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 </w:t>
            </w: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Lebnan</w:t>
            </w:r>
            <w:proofErr w:type="spellEnd"/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 xml:space="preserve">بنك بيروت والبلاد العربية 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Beirut bank Arabic Center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وقفلر للشركة المساهمة التركية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Vakif</w:t>
            </w:r>
            <w:proofErr w:type="spellEnd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آيش بنك شركة مساهمة (العمل التركي)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Turkiy</w:t>
            </w:r>
            <w:proofErr w:type="spellEnd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 Is </w:t>
            </w: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Bankas</w:t>
            </w:r>
            <w:proofErr w:type="spellEnd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 1 A.S.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بنك عودة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682"/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  <w:tab/>
            </w: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AUDI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البحر المتوسط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BANKMED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البنك اللبناني الفرنسي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BANQUE LIBANO-FRANCAISE</w:t>
            </w:r>
            <w:r>
              <w:rPr>
                <w:rFonts w:cs="Sultan Medium" w:hint="cs"/>
                <w:b/>
                <w:bCs/>
                <w:sz w:val="28"/>
                <w:szCs w:val="28"/>
                <w:rtl/>
                <w:lang w:bidi="ar-IQ"/>
              </w:rPr>
              <w:t>ُُ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ستاندر تشارترد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Standard </w:t>
            </w: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Chartererd</w:t>
            </w:r>
            <w:proofErr w:type="spellEnd"/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فرنسبنك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Fransbank</w:t>
            </w:r>
            <w:proofErr w:type="spellEnd"/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لبنان والمهجر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Blom</w:t>
            </w:r>
            <w:proofErr w:type="spellEnd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 xml:space="preserve">بنك الاعتماد اللبناني 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Credit </w:t>
            </w: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libanais</w:t>
            </w:r>
            <w:proofErr w:type="spellEnd"/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الشرق الاوسط وافريقيا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MEAB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 xml:space="preserve">ملي ايران 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Bank </w:t>
            </w: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Melli</w:t>
            </w:r>
            <w:proofErr w:type="spellEnd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 Iran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بنك بارسيان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Parsian</w:t>
            </w:r>
            <w:proofErr w:type="spellEnd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760678" w:rsidRDefault="00726295" w:rsidP="00B44355">
            <w:pPr>
              <w:tabs>
                <w:tab w:val="left" w:pos="3873"/>
              </w:tabs>
              <w:ind w:left="360"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فروع المصارف الاسلامية والاجنبية العاملة في العراق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Foreign banks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ابو ظبي الاسلامي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ABU DHABI </w:t>
            </w:r>
            <w:proofErr w:type="spellStart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Iclamic</w:t>
            </w:r>
            <w:proofErr w:type="spellEnd"/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 xml:space="preserve">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بنك اسيا التركي (تحت التصفية)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ASIA BANK</w:t>
            </w:r>
          </w:p>
        </w:tc>
      </w:tr>
      <w:tr w:rsidR="00726295" w:rsidRPr="00C02C62" w:rsidTr="00B44355">
        <w:tc>
          <w:tcPr>
            <w:tcW w:w="816" w:type="dxa"/>
          </w:tcPr>
          <w:p w:rsidR="00726295" w:rsidRPr="00C02C62" w:rsidRDefault="00726295" w:rsidP="00726295">
            <w:pPr>
              <w:pStyle w:val="ListParagraph"/>
              <w:numPr>
                <w:ilvl w:val="0"/>
                <w:numId w:val="2"/>
              </w:num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5245" w:type="dxa"/>
          </w:tcPr>
          <w:p w:rsidR="00726295" w:rsidRPr="003115FA" w:rsidRDefault="00726295" w:rsidP="00B44355">
            <w:pPr>
              <w:tabs>
                <w:tab w:val="left" w:pos="3873"/>
              </w:tabs>
              <w:ind w:right="-284"/>
              <w:jc w:val="highKashida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  <w:r w:rsidRPr="003115FA">
              <w:rPr>
                <w:rFonts w:cs="Sultan Medium" w:hint="cs"/>
                <w:b/>
                <w:bCs/>
                <w:sz w:val="24"/>
                <w:szCs w:val="24"/>
                <w:rtl/>
                <w:lang w:bidi="ar-IQ"/>
              </w:rPr>
              <w:t>البركة التركي</w:t>
            </w:r>
          </w:p>
        </w:tc>
        <w:tc>
          <w:tcPr>
            <w:tcW w:w="3544" w:type="dxa"/>
          </w:tcPr>
          <w:p w:rsidR="00726295" w:rsidRPr="00C02C62" w:rsidRDefault="00726295" w:rsidP="00B44355">
            <w:pPr>
              <w:tabs>
                <w:tab w:val="left" w:pos="3873"/>
              </w:tabs>
              <w:ind w:right="-284"/>
              <w:rPr>
                <w:rFonts w:cs="Sultan Medium"/>
                <w:b/>
                <w:bCs/>
                <w:sz w:val="28"/>
                <w:szCs w:val="28"/>
                <w:lang w:bidi="ar-IQ"/>
              </w:rPr>
            </w:pPr>
            <w:r>
              <w:rPr>
                <w:rFonts w:cs="Sultan Medium"/>
                <w:b/>
                <w:bCs/>
                <w:sz w:val="28"/>
                <w:szCs w:val="28"/>
                <w:lang w:bidi="ar-IQ"/>
              </w:rPr>
              <w:t>AL-BARAKA TURKATILIM BANKASI A.S.</w:t>
            </w:r>
          </w:p>
        </w:tc>
      </w:tr>
    </w:tbl>
    <w:p w:rsidR="00726295" w:rsidRDefault="00726295" w:rsidP="00726295">
      <w:pPr>
        <w:tabs>
          <w:tab w:val="left" w:pos="3873"/>
        </w:tabs>
        <w:spacing w:after="0"/>
        <w:ind w:right="-284"/>
        <w:jc w:val="center"/>
        <w:rPr>
          <w:rFonts w:cs="Sultan Medium"/>
          <w:sz w:val="28"/>
          <w:szCs w:val="28"/>
          <w:rtl/>
          <w:lang w:bidi="ar-IQ"/>
        </w:rPr>
      </w:pPr>
    </w:p>
    <w:p w:rsidR="00726295" w:rsidRDefault="00726295" w:rsidP="00726295">
      <w:pPr>
        <w:pStyle w:val="ListParagraph"/>
        <w:numPr>
          <w:ilvl w:val="0"/>
          <w:numId w:val="1"/>
        </w:numPr>
        <w:tabs>
          <w:tab w:val="left" w:pos="3873"/>
        </w:tabs>
        <w:spacing w:after="0"/>
        <w:ind w:right="-284"/>
        <w:rPr>
          <w:rFonts w:cs="Sultan Medium"/>
          <w:sz w:val="28"/>
          <w:szCs w:val="28"/>
          <w:lang w:bidi="ar-IQ"/>
        </w:rPr>
      </w:pPr>
      <w:r>
        <w:rPr>
          <w:rFonts w:cs="Sultan Medium" w:hint="cs"/>
          <w:sz w:val="28"/>
          <w:szCs w:val="28"/>
          <w:rtl/>
          <w:lang w:bidi="ar-IQ"/>
        </w:rPr>
        <w:t>عدد المصارف التجارية العاملة بالعراق : 46</w:t>
      </w:r>
    </w:p>
    <w:p w:rsidR="00726295" w:rsidRPr="00E04010" w:rsidRDefault="00726295" w:rsidP="00726295">
      <w:pPr>
        <w:pStyle w:val="ListParagraph"/>
        <w:numPr>
          <w:ilvl w:val="0"/>
          <w:numId w:val="1"/>
        </w:numPr>
        <w:tabs>
          <w:tab w:val="left" w:pos="3873"/>
        </w:tabs>
        <w:spacing w:after="0"/>
        <w:ind w:right="-284"/>
        <w:rPr>
          <w:rFonts w:cs="Sultan Medium"/>
          <w:sz w:val="28"/>
          <w:szCs w:val="28"/>
          <w:rtl/>
          <w:lang w:bidi="ar-IQ"/>
        </w:rPr>
      </w:pPr>
      <w:r>
        <w:rPr>
          <w:rFonts w:cs="Sultan Medium" w:hint="cs"/>
          <w:sz w:val="28"/>
          <w:szCs w:val="28"/>
          <w:rtl/>
          <w:lang w:bidi="ar-IQ"/>
        </w:rPr>
        <w:t>عدد المصارف الاسلامية العاملة بالعراق : 24</w:t>
      </w:r>
    </w:p>
    <w:p w:rsidR="00726295" w:rsidRDefault="00726295" w:rsidP="00726295">
      <w:pPr>
        <w:tabs>
          <w:tab w:val="left" w:pos="3873"/>
        </w:tabs>
        <w:spacing w:after="0"/>
        <w:ind w:right="-284"/>
        <w:jc w:val="center"/>
        <w:rPr>
          <w:rFonts w:cs="Sultan Medium"/>
          <w:sz w:val="28"/>
          <w:szCs w:val="28"/>
          <w:rtl/>
          <w:lang w:bidi="ar-IQ"/>
        </w:rPr>
      </w:pPr>
    </w:p>
    <w:p w:rsidR="00726295" w:rsidRDefault="00726295" w:rsidP="00726295">
      <w:pPr>
        <w:tabs>
          <w:tab w:val="left" w:pos="3873"/>
        </w:tabs>
        <w:spacing w:after="0"/>
        <w:ind w:right="-284"/>
        <w:jc w:val="center"/>
        <w:rPr>
          <w:rFonts w:cs="Sultan Medium"/>
          <w:sz w:val="28"/>
          <w:szCs w:val="28"/>
          <w:rtl/>
          <w:lang w:bidi="ar-IQ"/>
        </w:rPr>
      </w:pPr>
    </w:p>
    <w:p w:rsidR="00AE2F0E" w:rsidRDefault="00AE2F0E">
      <w:pPr>
        <w:rPr>
          <w:lang w:bidi="ar-IQ"/>
        </w:rPr>
      </w:pPr>
      <w:bookmarkStart w:id="0" w:name="_GoBack"/>
      <w:bookmarkEnd w:id="0"/>
    </w:p>
    <w:sectPr w:rsidR="00AE2F0E" w:rsidSect="00726295">
      <w:pgSz w:w="11906" w:h="16838"/>
      <w:pgMar w:top="1440" w:right="1800" w:bottom="1440" w:left="1800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C2E90"/>
    <w:multiLevelType w:val="hybridMultilevel"/>
    <w:tmpl w:val="6BD667E8"/>
    <w:lvl w:ilvl="0" w:tplc="6F3819A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FB04567"/>
    <w:multiLevelType w:val="hybridMultilevel"/>
    <w:tmpl w:val="EBCA52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E27"/>
    <w:rsid w:val="00620E27"/>
    <w:rsid w:val="00726295"/>
    <w:rsid w:val="00AE2F0E"/>
    <w:rsid w:val="00C4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29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6295"/>
    <w:pPr>
      <w:ind w:left="720"/>
      <w:contextualSpacing/>
    </w:pPr>
  </w:style>
  <w:style w:type="table" w:styleId="TableGrid">
    <w:name w:val="Table Grid"/>
    <w:basedOn w:val="TableNormal"/>
    <w:uiPriority w:val="59"/>
    <w:rsid w:val="00726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29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6295"/>
    <w:pPr>
      <w:ind w:left="720"/>
      <w:contextualSpacing/>
    </w:pPr>
  </w:style>
  <w:style w:type="table" w:styleId="TableGrid">
    <w:name w:val="Table Grid"/>
    <w:basedOn w:val="TableNormal"/>
    <w:uiPriority w:val="59"/>
    <w:rsid w:val="00726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3343</Characters>
  <Application>Microsoft Office Word</Application>
  <DocSecurity>0</DocSecurity>
  <Lines>27</Lines>
  <Paragraphs>7</Paragraphs>
  <ScaleCrop>false</ScaleCrop>
  <Company/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2017-12-18T07:18:00Z</dcterms:created>
  <dcterms:modified xsi:type="dcterms:W3CDTF">2017-12-18T07:18:00Z</dcterms:modified>
</cp:coreProperties>
</file>